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FE49AB" w:rsidRPr="009468B0" w14:paraId="2E043A3C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C5CB426" w14:textId="77777777" w:rsidR="00FE49AB" w:rsidRPr="009468B0" w:rsidRDefault="00FE49AB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B77CD1A" w14:textId="77777777" w:rsidR="00FE49AB" w:rsidRPr="009468B0" w:rsidRDefault="00FE49AB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E49AB" w:rsidRPr="009468B0" w14:paraId="166460C3" w14:textId="77777777" w:rsidTr="00266592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33AD6D3" w14:textId="77777777" w:rsidR="00FE49AB" w:rsidRPr="009468B0" w:rsidRDefault="00FE49AB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3506459" w14:textId="77777777" w:rsidR="00FE49AB" w:rsidRPr="009468B0" w:rsidRDefault="00FE49AB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E268260" w14:textId="75E82DB0" w:rsidR="00FE49AB" w:rsidRPr="009468B0" w:rsidRDefault="00FE49AB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B85CB4">
              <w:rPr>
                <w:sz w:val="20"/>
                <w:szCs w:val="20"/>
              </w:rPr>
              <w:t>8</w:t>
            </w:r>
            <w:r w:rsidR="009D3AF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FE49AB" w:rsidRPr="009468B0" w14:paraId="054CAB99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23E0E20C" w14:textId="77777777" w:rsidR="00FE49AB" w:rsidRPr="009468B0" w:rsidRDefault="00FE49AB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114B6E" w:rsidRPr="009468B0" w14:paraId="18665BFD" w14:textId="77777777" w:rsidTr="008E0EB8">
        <w:trPr>
          <w:trHeight w:val="415"/>
        </w:trPr>
        <w:tc>
          <w:tcPr>
            <w:tcW w:w="4531" w:type="dxa"/>
            <w:gridSpan w:val="2"/>
            <w:vAlign w:val="center"/>
          </w:tcPr>
          <w:p w14:paraId="69C460F5" w14:textId="77777777" w:rsidR="00114B6E" w:rsidRPr="009468B0" w:rsidRDefault="00114B6E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266592">
              <w:rPr>
                <w:b/>
                <w:sz w:val="20"/>
                <w:szCs w:val="20"/>
              </w:rPr>
              <w:t>Veće ili manje, to je znanje! (Uspoređivanje</w:t>
            </w:r>
            <w:r w:rsidRPr="004E4D25">
              <w:rPr>
                <w:b/>
                <w:sz w:val="20"/>
                <w:szCs w:val="20"/>
              </w:rPr>
              <w:t xml:space="preserve"> brojeva do 20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33FA3FFE" w14:textId="77777777" w:rsidR="00114B6E" w:rsidRDefault="00114B6E" w:rsidP="00EB04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Jedinice, desetice i uspoređivanje brojeva</w:t>
            </w:r>
          </w:p>
          <w:p w14:paraId="695FB9C3" w14:textId="06FA905A" w:rsidR="006661E5" w:rsidRPr="009468B0" w:rsidRDefault="006661E5" w:rsidP="006661E5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EA22E3">
                <w:rPr>
                  <w:rStyle w:val="Hyperlink"/>
                  <w:sz w:val="20"/>
                  <w:szCs w:val="20"/>
                </w:rPr>
                <w:t>https://hr.izzi.digital/DOS/975/1014.html</w:t>
              </w:r>
            </w:hyperlink>
          </w:p>
        </w:tc>
      </w:tr>
      <w:tr w:rsidR="00FE49AB" w:rsidRPr="009468B0" w14:paraId="1E6A62DD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29E3ACD6" w14:textId="77777777" w:rsidR="00FE49AB" w:rsidRPr="00DE0216" w:rsidRDefault="00FE49AB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odrediti odnose među brojevima i zapisivati zadani odnos znamenkama i znakovima</w:t>
            </w:r>
          </w:p>
        </w:tc>
      </w:tr>
      <w:tr w:rsidR="00FE49AB" w:rsidRPr="009468B0" w14:paraId="53AFD2C0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725F78F2" w14:textId="77777777" w:rsidR="00FE49AB" w:rsidRPr="008770ED" w:rsidRDefault="00FE49AB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određuje odnos među količinama </w:t>
            </w:r>
            <w:r w:rsidRPr="00F309FC">
              <w:rPr>
                <w:i/>
                <w:sz w:val="20"/>
                <w:szCs w:val="20"/>
              </w:rPr>
              <w:t>(više – manje – jednako)</w:t>
            </w:r>
            <w:r>
              <w:rPr>
                <w:sz w:val="20"/>
                <w:szCs w:val="20"/>
              </w:rPr>
              <w:t xml:space="preserve">, određuje odnos među brojevima </w:t>
            </w:r>
            <w:r w:rsidRPr="00F309FC">
              <w:rPr>
                <w:i/>
                <w:sz w:val="20"/>
                <w:szCs w:val="20"/>
              </w:rPr>
              <w:t>(veći – manji – jednak)</w:t>
            </w:r>
            <w:r>
              <w:rPr>
                <w:sz w:val="20"/>
                <w:szCs w:val="20"/>
              </w:rPr>
              <w:t xml:space="preserve">, uspoređuje brojeve matematičkim znakovima </w:t>
            </w:r>
            <w:r w:rsidRPr="0021289F">
              <w:rPr>
                <w:i/>
                <w:sz w:val="20"/>
                <w:szCs w:val="20"/>
              </w:rPr>
              <w:t>&gt;, &lt;</w:t>
            </w:r>
            <w:r>
              <w:rPr>
                <w:sz w:val="20"/>
                <w:szCs w:val="20"/>
              </w:rPr>
              <w:t xml:space="preserve"> i </w:t>
            </w:r>
            <w:r w:rsidRPr="0021289F">
              <w:rPr>
                <w:i/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 xml:space="preserve"> te zapisuje zadani odnos matematičkim znakovima </w:t>
            </w:r>
            <w:r w:rsidRPr="004E4D25">
              <w:rPr>
                <w:sz w:val="20"/>
                <w:szCs w:val="20"/>
              </w:rPr>
              <w:t>(</w:t>
            </w:r>
            <w:r w:rsidRPr="00506F82">
              <w:rPr>
                <w:i/>
                <w:sz w:val="20"/>
                <w:szCs w:val="20"/>
              </w:rPr>
              <w:t xml:space="preserve">Brojevi – </w:t>
            </w:r>
            <w:r>
              <w:rPr>
                <w:i/>
                <w:sz w:val="20"/>
                <w:szCs w:val="20"/>
              </w:rPr>
              <w:t>A</w:t>
            </w:r>
            <w:r w:rsidRPr="00506F82">
              <w:rPr>
                <w:i/>
                <w:sz w:val="20"/>
                <w:szCs w:val="20"/>
              </w:rPr>
              <w:t>.1.2.</w:t>
            </w:r>
            <w:r w:rsidRPr="004E4D25">
              <w:rPr>
                <w:sz w:val="20"/>
                <w:szCs w:val="20"/>
              </w:rPr>
              <w:t>).</w:t>
            </w:r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FE49AB" w:rsidRPr="009468B0" w14:paraId="586AD218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1B34ECBD" w14:textId="77777777" w:rsidR="00FE49AB" w:rsidRPr="009468B0" w:rsidRDefault="00FE49AB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E49AB" w:rsidRPr="00C208B7" w14:paraId="346F4E90" w14:textId="77777777" w:rsidTr="00EB045A">
        <w:tc>
          <w:tcPr>
            <w:tcW w:w="1838" w:type="dxa"/>
            <w:vAlign w:val="center"/>
          </w:tcPr>
          <w:p w14:paraId="150ACED8" w14:textId="77777777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5AADEC10" w14:textId="77777777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D461979" w14:textId="77777777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54C13DE" w14:textId="082C3D1F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266592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2A30E7B" w14:textId="77777777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E49AB" w:rsidRPr="00C208B7" w14:paraId="2313D6D1" w14:textId="77777777" w:rsidTr="00EB045A">
        <w:tc>
          <w:tcPr>
            <w:tcW w:w="1838" w:type="dxa"/>
          </w:tcPr>
          <w:p w14:paraId="2D25C7E6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  <w:p w14:paraId="1D729760" w14:textId="77777777" w:rsidR="00FE49AB" w:rsidRDefault="00FE49AB" w:rsidP="00FE49A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5026090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E35328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9DF33F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2DA426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A3367C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12113C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CFFEAD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0E1337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A81262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7A103D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71D94B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4DE239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9092BA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FDC9BE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D55DEE2" w14:textId="1BB810E9" w:rsidR="00FE49AB" w:rsidRDefault="00FE49AB" w:rsidP="00EB045A">
            <w:pPr>
              <w:rPr>
                <w:sz w:val="18"/>
                <w:szCs w:val="18"/>
              </w:rPr>
            </w:pPr>
          </w:p>
          <w:p w14:paraId="7F6D7B61" w14:textId="77777777" w:rsidR="00266592" w:rsidRDefault="00266592" w:rsidP="00EB045A">
            <w:pPr>
              <w:rPr>
                <w:sz w:val="18"/>
                <w:szCs w:val="18"/>
              </w:rPr>
            </w:pPr>
          </w:p>
          <w:p w14:paraId="1254688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B3A05FD" w14:textId="77777777" w:rsidR="00FE49AB" w:rsidRDefault="00FE49AB" w:rsidP="00FE49A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0C048EAF" w14:textId="77777777" w:rsidR="00FE49AB" w:rsidRDefault="00FE49AB" w:rsidP="00FE49A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25E285E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E37967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594C2E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706DAA3" w14:textId="77777777" w:rsidR="00FE49AB" w:rsidRPr="006F52B2" w:rsidRDefault="00FE49AB" w:rsidP="00EB045A">
            <w:pPr>
              <w:rPr>
                <w:sz w:val="18"/>
                <w:szCs w:val="18"/>
              </w:rPr>
            </w:pPr>
          </w:p>
          <w:p w14:paraId="4CFE5F34" w14:textId="77777777" w:rsidR="00FE49AB" w:rsidRDefault="00FE49AB" w:rsidP="00FE49A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55972C6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38E3A9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26A72E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8C786D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98C243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057455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F0B631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2E505F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723307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C08487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4D0BCE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6EC6C5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705582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314283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75686B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D79F23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A4D1CF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B5DF1EC" w14:textId="77777777" w:rsidR="00FE49AB" w:rsidRPr="00A9578D" w:rsidRDefault="00FE49AB" w:rsidP="00EB045A">
            <w:pPr>
              <w:rPr>
                <w:sz w:val="18"/>
                <w:szCs w:val="18"/>
              </w:rPr>
            </w:pPr>
          </w:p>
          <w:p w14:paraId="1E16C6AC" w14:textId="77777777" w:rsidR="00FE49AB" w:rsidRDefault="00FE49AB" w:rsidP="00FE49A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6AD0897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D36003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BB3B03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77C5DEA" w14:textId="77777777" w:rsidR="00FE49AB" w:rsidRDefault="00FE49AB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392BA05E" w14:textId="77777777" w:rsidR="00FE49AB" w:rsidRPr="00977A46" w:rsidRDefault="00FE49AB" w:rsidP="00FE49A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59B3FF21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  <w:p w14:paraId="694F6BAE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  <w:p w14:paraId="26E2D21F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  <w:p w14:paraId="66A3B5EB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  <w:p w14:paraId="3186DD3A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1DE1C048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789A4532" w14:textId="2C59FD49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Učenike dijelimo u četiri skupine. Svaka skupina dobiva zadatak (</w:t>
            </w:r>
            <w:r w:rsidR="009D3AF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9D3AFB">
              <w:rPr>
                <w:sz w:val="18"/>
                <w:szCs w:val="18"/>
              </w:rPr>
              <w:t>37</w:t>
            </w:r>
            <w:r>
              <w:rPr>
                <w:sz w:val="18"/>
                <w:szCs w:val="18"/>
              </w:rPr>
              <w:t>). Trebaju složiti brojeve od najmanjega prema najvećemu. U svakoj će se skupini nekoliko puta pojaviti dva ista broja kako bismo provjerili hoće li učenici shvatiti da su ta dva broja jednaka. Također, neki su brojevi napisani u obliku desetica i jedinica kako bi se učenici prisjetili rastavljanja na desetice i jedinice.</w:t>
            </w:r>
          </w:p>
          <w:p w14:paraId="515D9476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Kad završe, podići će ruku. </w:t>
            </w:r>
          </w:p>
          <w:p w14:paraId="0E15521B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toga razgovarat ćemo o problemu na koji su naišli: </w:t>
            </w:r>
            <w:r>
              <w:rPr>
                <w:i/>
                <w:sz w:val="18"/>
                <w:szCs w:val="18"/>
              </w:rPr>
              <w:t xml:space="preserve">Tko je uspješno </w:t>
            </w:r>
            <w:r w:rsidRPr="007E297F">
              <w:rPr>
                <w:i/>
                <w:sz w:val="18"/>
                <w:szCs w:val="18"/>
              </w:rPr>
              <w:t xml:space="preserve">složio brojeve? Jeste li naišli na nešto neobično? Što? Kako ste to riješili? Jesu li ta dva broja jednaka? </w:t>
            </w:r>
            <w:r>
              <w:rPr>
                <w:i/>
                <w:sz w:val="18"/>
                <w:szCs w:val="18"/>
              </w:rPr>
              <w:t>Kako ste to zaključili</w:t>
            </w:r>
            <w:r w:rsidRPr="007E297F">
              <w:rPr>
                <w:i/>
                <w:sz w:val="18"/>
                <w:szCs w:val="18"/>
              </w:rPr>
              <w:t xml:space="preserve">? </w:t>
            </w:r>
          </w:p>
          <w:p w14:paraId="62FB841D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6608301D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632AB1BC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77F15408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učiti uspoređivanje brojeva do 20 pa zapisujemo naslov u bilježnice. </w:t>
            </w:r>
          </w:p>
          <w:p w14:paraId="0031B5D7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0E19A10C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0843F5B9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32366A12" w14:textId="7DD237D4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sliku u udžbeniku (str. 3</w:t>
            </w:r>
            <w:r w:rsidR="0026659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 i razgovaramo: </w:t>
            </w:r>
          </w:p>
          <w:p w14:paraId="6C8FF27C" w14:textId="77777777" w:rsidR="00FE49AB" w:rsidRDefault="00FE49AB" w:rsidP="00EB045A">
            <w:pPr>
              <w:jc w:val="both"/>
              <w:rPr>
                <w:i/>
                <w:sz w:val="18"/>
                <w:szCs w:val="18"/>
              </w:rPr>
            </w:pPr>
            <w:r w:rsidRPr="00715A39">
              <w:rPr>
                <w:i/>
                <w:sz w:val="18"/>
                <w:szCs w:val="18"/>
              </w:rPr>
              <w:t>Što rade djeca? Tko je obojio najviše pločica? Po čemu ste to zaključili? Koliko je pločica obojila Nika? Tko je obojio najmanje pločica? Koliko je Ena obojila pločica?</w:t>
            </w:r>
            <w:r>
              <w:rPr>
                <w:i/>
                <w:sz w:val="18"/>
                <w:szCs w:val="18"/>
              </w:rPr>
              <w:t xml:space="preserve"> K</w:t>
            </w:r>
            <w:r w:rsidRPr="00715A39">
              <w:rPr>
                <w:i/>
                <w:sz w:val="18"/>
                <w:szCs w:val="18"/>
              </w:rPr>
              <w:t xml:space="preserve">oliko je Matko obojio? </w:t>
            </w:r>
          </w:p>
          <w:p w14:paraId="69566911" w14:textId="77777777" w:rsidR="00FE49AB" w:rsidRPr="004E4D25" w:rsidRDefault="00FE49AB" w:rsidP="00EB045A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brojevnu crtu i pojašnjavamo pojmove </w:t>
            </w:r>
            <w:r w:rsidRPr="004E4D25">
              <w:rPr>
                <w:i/>
                <w:sz w:val="18"/>
                <w:szCs w:val="18"/>
              </w:rPr>
              <w:t xml:space="preserve">sljedbenik, prethodnik, neposredni sljedbenik, neposredni prethodnik. </w:t>
            </w:r>
          </w:p>
          <w:p w14:paraId="3309B247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1609265C" w14:textId="77777777" w:rsidR="00FE49AB" w:rsidRPr="00CB5044" w:rsidRDefault="00FE49AB" w:rsidP="00EB045A">
            <w:pPr>
              <w:jc w:val="both"/>
              <w:rPr>
                <w:sz w:val="18"/>
                <w:szCs w:val="18"/>
              </w:rPr>
            </w:pPr>
            <w:r w:rsidRPr="00CB5044">
              <w:rPr>
                <w:sz w:val="18"/>
                <w:szCs w:val="18"/>
              </w:rPr>
              <w:t xml:space="preserve">Učenici </w:t>
            </w:r>
            <w:r>
              <w:rPr>
                <w:sz w:val="18"/>
                <w:szCs w:val="18"/>
              </w:rPr>
              <w:t xml:space="preserve">crtaju brojevnu crtu u bilježnicu i odabiru dva broja na brojevnoj crti, uspoređuju ih i određuju im neposredne prethodnike i neposredne sljedbenike. Učiteljica/učitelj obilazi učenike i provjerava točnost i urednost. </w:t>
            </w:r>
          </w:p>
          <w:p w14:paraId="781165B8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195D6381" w14:textId="77777777" w:rsidR="00266592" w:rsidRDefault="00266592" w:rsidP="00EB045A">
            <w:pPr>
              <w:jc w:val="both"/>
              <w:rPr>
                <w:sz w:val="18"/>
                <w:szCs w:val="18"/>
              </w:rPr>
            </w:pPr>
          </w:p>
          <w:p w14:paraId="4E783CED" w14:textId="73337D4C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 rješavamo zadatke u udžbeniku (str. 3</w:t>
            </w:r>
            <w:r w:rsidR="0026659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Objašnjavamo moguće nejasnoće. </w:t>
            </w:r>
          </w:p>
          <w:p w14:paraId="75C63E50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51518AAF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40422C92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</w:p>
          <w:p w14:paraId="45B4C471" w14:textId="2E9A5935" w:rsidR="00FE49AB" w:rsidRPr="004F69F8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sjede u klupama. Svaki učenik dobiva jedan papirić sa zadatkom (</w:t>
            </w:r>
            <w:r w:rsidR="009D3AFB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9D3AFB">
              <w:rPr>
                <w:sz w:val="18"/>
                <w:szCs w:val="18"/>
              </w:rPr>
              <w:t>38</w:t>
            </w:r>
            <w:r>
              <w:rPr>
                <w:sz w:val="18"/>
                <w:szCs w:val="18"/>
              </w:rPr>
              <w:t xml:space="preserve">). Učiteljica/učitelj odabire učenika koji će prvi krenuti. Učenik stane ispred svih i izgovara glasno zadatak koji je dobio, a moraju mu se pridružiti svi oni koji imaju isto rješenje zadatka, pročitati zadatak i reći rješenje. Zatim učiteljica odabire sljedećega učenika i tako dok svi učenici ne završe aktivnost. Primjerice, ako je učenik dobio papirić na kojemu piše: </w:t>
            </w:r>
            <w:r w:rsidRPr="00A245CD">
              <w:rPr>
                <w:i/>
                <w:sz w:val="18"/>
                <w:szCs w:val="18"/>
              </w:rPr>
              <w:t>Neposredni sam sljedbenik broj</w:t>
            </w:r>
            <w:r>
              <w:rPr>
                <w:i/>
                <w:sz w:val="18"/>
                <w:szCs w:val="18"/>
              </w:rPr>
              <w:t>a</w:t>
            </w:r>
            <w:r w:rsidRPr="00A245CD">
              <w:rPr>
                <w:i/>
                <w:sz w:val="18"/>
                <w:szCs w:val="18"/>
              </w:rPr>
              <w:t xml:space="preserve"> 11.</w:t>
            </w:r>
            <w:r>
              <w:rPr>
                <w:sz w:val="18"/>
                <w:szCs w:val="18"/>
              </w:rPr>
              <w:t xml:space="preserve">, trebaju mu se pridružiti svi oni koji kao rješenje imaju broj 12 (oni kojima piše: </w:t>
            </w:r>
            <w:r>
              <w:rPr>
                <w:i/>
                <w:sz w:val="18"/>
                <w:szCs w:val="18"/>
              </w:rPr>
              <w:t>N</w:t>
            </w:r>
            <w:r w:rsidRPr="00F34F3F">
              <w:rPr>
                <w:i/>
                <w:sz w:val="18"/>
                <w:szCs w:val="18"/>
              </w:rPr>
              <w:t>eposredni sam prethodnik broja 13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ili </w:t>
            </w:r>
            <w:r w:rsidRPr="00F34F3F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34F3F">
              <w:rPr>
                <w:i/>
                <w:sz w:val="18"/>
                <w:szCs w:val="18"/>
              </w:rPr>
              <w:t>D 2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34F3F">
              <w:rPr>
                <w:i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 xml:space="preserve">). </w:t>
            </w:r>
          </w:p>
        </w:tc>
        <w:tc>
          <w:tcPr>
            <w:tcW w:w="1276" w:type="dxa"/>
          </w:tcPr>
          <w:p w14:paraId="42E0F00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A641EBE" w14:textId="24318B41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7DFC4AB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2CA692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A31CD5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3A0902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1C7DFF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BE7195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BC3CA9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13FCE3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7D7A34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6A069B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30523F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740BBC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9718CD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43557D2" w14:textId="2623360B" w:rsidR="00FE49AB" w:rsidRDefault="00FE49AB" w:rsidP="00EB045A">
            <w:pPr>
              <w:rPr>
                <w:sz w:val="18"/>
                <w:szCs w:val="18"/>
              </w:rPr>
            </w:pPr>
          </w:p>
          <w:p w14:paraId="2FDD1CF0" w14:textId="77777777" w:rsidR="00266592" w:rsidRDefault="00266592" w:rsidP="00EB045A">
            <w:pPr>
              <w:rPr>
                <w:sz w:val="18"/>
                <w:szCs w:val="18"/>
              </w:rPr>
            </w:pPr>
          </w:p>
          <w:p w14:paraId="0D76D7D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343816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FC79FD5" w14:textId="47A29952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84BABA8" w14:textId="1DD2F8C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</w:t>
            </w:r>
            <w:r w:rsidR="00266592">
              <w:rPr>
                <w:sz w:val="18"/>
                <w:szCs w:val="18"/>
              </w:rPr>
              <w:t>a</w:t>
            </w:r>
          </w:p>
          <w:p w14:paraId="6A0540D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6957F2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03AD49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BFAF9F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649CE41" w14:textId="77777777" w:rsidR="00266592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653CF99" w14:textId="254795C8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razgovor</w:t>
            </w:r>
          </w:p>
          <w:p w14:paraId="784FDEC5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2222A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797461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168C4C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B512F9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49BFAB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EEE1B2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F950E8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BA1FF8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094F2F5" w14:textId="77777777" w:rsidR="00266592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30D50941" w14:textId="4D3980FD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</w:t>
            </w:r>
          </w:p>
          <w:p w14:paraId="77D0DE53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bilježnica,</w:t>
            </w:r>
          </w:p>
          <w:p w14:paraId="22EDFC95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crta</w:t>
            </w:r>
          </w:p>
          <w:p w14:paraId="1EFF9F4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F8EDEC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706678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BBE154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B954CD1" w14:textId="77777777" w:rsidR="00266592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6426ACF" w14:textId="29B0E1B1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D0834E9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EE27A7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1817E2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FD0695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967098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0E5335F" w14:textId="01CF0F35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3F08752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zadatci </w:t>
            </w:r>
          </w:p>
          <w:p w14:paraId="6D843D6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533FA3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6132EE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8FB37BA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78958BF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C26B7A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4605B5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F9D9C2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C7C8C29" w14:textId="77777777" w:rsidR="00FE49AB" w:rsidRPr="0074073B" w:rsidRDefault="00FE49AB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119F4B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BCEA317" w14:textId="77777777" w:rsidR="00FE49AB" w:rsidRPr="00166630" w:rsidRDefault="00FE49AB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1539E8C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FF62319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0AD3F7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1677ED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A7A893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9EF3E9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A416D3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B06C31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D76745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458F4A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3AFAC5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572C25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E95994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C2642AA" w14:textId="50ABEDF7" w:rsidR="00FE49AB" w:rsidRDefault="00FE49AB" w:rsidP="00EB045A">
            <w:pPr>
              <w:rPr>
                <w:sz w:val="18"/>
                <w:szCs w:val="18"/>
              </w:rPr>
            </w:pPr>
          </w:p>
          <w:p w14:paraId="6ED50135" w14:textId="77777777" w:rsidR="00266592" w:rsidRDefault="00266592" w:rsidP="00EB045A">
            <w:pPr>
              <w:rPr>
                <w:sz w:val="18"/>
                <w:szCs w:val="18"/>
              </w:rPr>
            </w:pPr>
          </w:p>
          <w:p w14:paraId="52D82FA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AA7EBFC" w14:textId="77777777" w:rsidR="00FE49AB" w:rsidRPr="00166630" w:rsidRDefault="00FE49AB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2714FABD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AE3F67B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673B402" w14:textId="77777777" w:rsidR="00FE49AB" w:rsidRDefault="00FE49AB" w:rsidP="00EB045A">
            <w:pPr>
              <w:tabs>
                <w:tab w:val="left" w:pos="700"/>
              </w:tabs>
              <w:rPr>
                <w:sz w:val="18"/>
                <w:szCs w:val="18"/>
              </w:rPr>
            </w:pPr>
          </w:p>
          <w:p w14:paraId="5FCD9D25" w14:textId="77777777" w:rsidR="00FE49AB" w:rsidRPr="00166630" w:rsidRDefault="00FE49AB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E128E46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8E8FA9B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CE2EACA" w14:textId="3A5F804E" w:rsidR="00FE49AB" w:rsidRDefault="002665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</w:t>
            </w:r>
          </w:p>
          <w:p w14:paraId="2856497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14CF3E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036D6E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2DFA699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1BEEB8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45EA9C1" w14:textId="77777777" w:rsidR="00FE49AB" w:rsidRPr="00166630" w:rsidRDefault="00FE49AB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EA339C9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6ECCAC9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52C30C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B57044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44BD90E" w14:textId="77777777" w:rsidR="00FE49AB" w:rsidRPr="00166630" w:rsidRDefault="00FE49AB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4CD2CFF1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E8032EE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72EC14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7B8D0ED" w14:textId="77777777" w:rsidR="00FE49AB" w:rsidRPr="00166630" w:rsidRDefault="00FE49AB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833E6AC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A250E68" w14:textId="77777777" w:rsidR="00FE49AB" w:rsidRDefault="00FE49AB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AA66EE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DF9FD9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A8384D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28C224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50B75C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3B21C6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2F93FDC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F13D8F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776D00D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A.1.2.)</w:t>
            </w:r>
          </w:p>
          <w:p w14:paraId="44183A2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07C6D5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07BAE1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3D3BD5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D13A9F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66C502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44AF54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AB179C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59A2D0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6BE159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54E6C71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CA2DBD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ED8375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7D10BC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9BEC503" w14:textId="7C9C3E58" w:rsidR="00FE49AB" w:rsidRDefault="00FE49AB" w:rsidP="00EB045A">
            <w:pPr>
              <w:rPr>
                <w:sz w:val="18"/>
                <w:szCs w:val="18"/>
              </w:rPr>
            </w:pPr>
          </w:p>
          <w:p w14:paraId="1110ABFC" w14:textId="77777777" w:rsidR="00266592" w:rsidRDefault="00266592" w:rsidP="00EB045A">
            <w:pPr>
              <w:rPr>
                <w:sz w:val="18"/>
                <w:szCs w:val="18"/>
              </w:rPr>
            </w:pPr>
          </w:p>
          <w:p w14:paraId="6698E27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2361D3F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(A.1.2.)</w:t>
            </w:r>
          </w:p>
          <w:p w14:paraId="410CBE1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0E49D9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D7F918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1FE23A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DA9DDFC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A.1.2.)</w:t>
            </w:r>
          </w:p>
          <w:p w14:paraId="68B5E81B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59652A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2EE0B1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12C483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ADA940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E6CF58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5133B7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DDD29C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897D60A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3FAF9F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E53C196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A.1.2., A.1.4.)</w:t>
            </w:r>
          </w:p>
          <w:p w14:paraId="3E3656F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5B2C913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6D8B018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1E892E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257E63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1274DB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BDCD30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1997056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3677591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1BA112D5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D5C428F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A.1.2., A.1.4.)</w:t>
            </w:r>
          </w:p>
          <w:p w14:paraId="27721EE0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0173052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4A5956C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F62560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4A8C40A9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01996A9D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59BCCF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751422CF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0885237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28C6DAEE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6FC992DB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</w:tc>
      </w:tr>
      <w:tr w:rsidR="00FE49AB" w:rsidRPr="00C208B7" w14:paraId="02C960E4" w14:textId="77777777" w:rsidTr="00EB045A">
        <w:tc>
          <w:tcPr>
            <w:tcW w:w="6516" w:type="dxa"/>
            <w:gridSpan w:val="4"/>
          </w:tcPr>
          <w:p w14:paraId="4B24E21F" w14:textId="77777777" w:rsidR="00FE49AB" w:rsidRDefault="00FE49AB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6103A311" w14:textId="77777777" w:rsidR="00FE49AB" w:rsidRDefault="00FE49AB" w:rsidP="00EB045A">
            <w:pPr>
              <w:jc w:val="center"/>
              <w:rPr>
                <w:sz w:val="18"/>
                <w:szCs w:val="18"/>
              </w:rPr>
            </w:pPr>
          </w:p>
          <w:p w14:paraId="63939AEA" w14:textId="77777777" w:rsidR="00FE49AB" w:rsidRDefault="00FE49AB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USPOREĐIVANJE BROJEVA DO 20</w:t>
            </w:r>
          </w:p>
          <w:p w14:paraId="30AAF7BF" w14:textId="77777777" w:rsidR="00FE49AB" w:rsidRDefault="00FE49AB" w:rsidP="00EB045A">
            <w:pPr>
              <w:jc w:val="center"/>
              <w:rPr>
                <w:sz w:val="18"/>
                <w:szCs w:val="18"/>
              </w:rPr>
            </w:pPr>
          </w:p>
          <w:p w14:paraId="29EF3414" w14:textId="77777777" w:rsidR="00FE49AB" w:rsidRDefault="00FE49AB" w:rsidP="00EB045A">
            <w:pPr>
              <w:rPr>
                <w:sz w:val="18"/>
                <w:szCs w:val="18"/>
              </w:rPr>
            </w:pPr>
          </w:p>
          <w:p w14:paraId="58ADA700" w14:textId="77777777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8EC8CA2" w14:textId="7F8717CD" w:rsidR="00FE49AB" w:rsidRDefault="00FE49AB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CA9127A" w14:textId="77777777" w:rsidR="00266592" w:rsidRDefault="00266592" w:rsidP="00EB045A">
            <w:pPr>
              <w:rPr>
                <w:sz w:val="18"/>
                <w:szCs w:val="18"/>
              </w:rPr>
            </w:pPr>
          </w:p>
          <w:p w14:paraId="45DBF054" w14:textId="41DFC0EA" w:rsidR="00FE49AB" w:rsidRPr="00C208B7" w:rsidRDefault="00266592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FE49AB">
              <w:rPr>
                <w:sz w:val="18"/>
                <w:szCs w:val="18"/>
              </w:rPr>
              <w:t xml:space="preserve"> str.  3</w:t>
            </w:r>
            <w:r>
              <w:rPr>
                <w:sz w:val="18"/>
                <w:szCs w:val="18"/>
              </w:rPr>
              <w:t>6</w:t>
            </w:r>
            <w:r w:rsidR="00FE49AB">
              <w:rPr>
                <w:sz w:val="18"/>
                <w:szCs w:val="18"/>
              </w:rPr>
              <w:t xml:space="preserve">. </w:t>
            </w:r>
          </w:p>
          <w:p w14:paraId="219F9950" w14:textId="77777777" w:rsidR="00FE49AB" w:rsidRPr="00C208B7" w:rsidRDefault="00FE49AB" w:rsidP="00EB045A">
            <w:pPr>
              <w:rPr>
                <w:sz w:val="18"/>
                <w:szCs w:val="18"/>
              </w:rPr>
            </w:pPr>
          </w:p>
        </w:tc>
      </w:tr>
      <w:tr w:rsidR="00FE49AB" w:rsidRPr="00C208B7" w14:paraId="6C8E0251" w14:textId="77777777" w:rsidTr="00EB045A">
        <w:tc>
          <w:tcPr>
            <w:tcW w:w="9062" w:type="dxa"/>
            <w:gridSpan w:val="6"/>
          </w:tcPr>
          <w:p w14:paraId="0296C19B" w14:textId="77777777" w:rsidR="00FE49AB" w:rsidRPr="00C208B7" w:rsidRDefault="00FE49AB" w:rsidP="00EB045A">
            <w:pPr>
              <w:jc w:val="center"/>
              <w:rPr>
                <w:sz w:val="18"/>
                <w:szCs w:val="18"/>
              </w:rPr>
            </w:pPr>
            <w:r w:rsidRPr="00107D2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07D24">
              <w:rPr>
                <w:sz w:val="18"/>
                <w:szCs w:val="18"/>
              </w:rPr>
              <w:t>potrebama</w:t>
            </w:r>
          </w:p>
        </w:tc>
      </w:tr>
      <w:tr w:rsidR="00FE49AB" w:rsidRPr="00C208B7" w14:paraId="06E5207C" w14:textId="77777777" w:rsidTr="00EB045A">
        <w:tc>
          <w:tcPr>
            <w:tcW w:w="4531" w:type="dxa"/>
            <w:gridSpan w:val="2"/>
          </w:tcPr>
          <w:p w14:paraId="1EFBD84E" w14:textId="77777777" w:rsidR="00FE49AB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05C20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3EA5F656" w14:textId="77777777" w:rsidR="00FE49AB" w:rsidRPr="00C208B7" w:rsidRDefault="00FE49A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05C20">
              <w:rPr>
                <w:sz w:val="18"/>
                <w:szCs w:val="18"/>
              </w:rPr>
              <w:t>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pomaganje konkretima</w:t>
            </w:r>
            <w:r w:rsidRPr="00105C20">
              <w:rPr>
                <w:sz w:val="18"/>
                <w:szCs w:val="18"/>
              </w:rPr>
              <w:t>.</w:t>
            </w:r>
            <w:r w:rsidRPr="00105C20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7FE81E73" w14:textId="77777777" w:rsidR="00FE49AB" w:rsidRPr="00C208B7" w:rsidRDefault="00FE49AB" w:rsidP="00EB045A">
            <w:pPr>
              <w:rPr>
                <w:sz w:val="18"/>
                <w:szCs w:val="18"/>
              </w:rPr>
            </w:pPr>
            <w:r w:rsidRPr="008B5C39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odgovoriti na pitanje: </w:t>
            </w:r>
            <w:r w:rsidRPr="00BC4D3B">
              <w:rPr>
                <w:i/>
                <w:sz w:val="18"/>
                <w:szCs w:val="18"/>
              </w:rPr>
              <w:t>Što je veće</w:t>
            </w:r>
            <w:r>
              <w:rPr>
                <w:i/>
                <w:sz w:val="18"/>
                <w:szCs w:val="18"/>
              </w:rPr>
              <w:t>:</w:t>
            </w:r>
            <w:r w:rsidRPr="00BC4D3B">
              <w:rPr>
                <w:i/>
                <w:sz w:val="18"/>
                <w:szCs w:val="18"/>
              </w:rPr>
              <w:t xml:space="preserve"> prethodnik prethodnika broja 13 ili zbroj brojeva 5 i 6?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457A34"/>
    <w:multiLevelType w:val="hybridMultilevel"/>
    <w:tmpl w:val="F6E2CF50"/>
    <w:lvl w:ilvl="0" w:tplc="D66479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75856"/>
    <w:multiLevelType w:val="hybridMultilevel"/>
    <w:tmpl w:val="50A8CF0E"/>
    <w:lvl w:ilvl="0" w:tplc="9EC461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3070"/>
    <w:rsid w:val="00022955"/>
    <w:rsid w:val="00023F7F"/>
    <w:rsid w:val="00027098"/>
    <w:rsid w:val="0003764A"/>
    <w:rsid w:val="00041DDA"/>
    <w:rsid w:val="000460F6"/>
    <w:rsid w:val="00046F71"/>
    <w:rsid w:val="00050823"/>
    <w:rsid w:val="00063D83"/>
    <w:rsid w:val="000677EE"/>
    <w:rsid w:val="000A0608"/>
    <w:rsid w:val="000B0079"/>
    <w:rsid w:val="000B7BEB"/>
    <w:rsid w:val="000C6D5F"/>
    <w:rsid w:val="000D1601"/>
    <w:rsid w:val="000D4CD0"/>
    <w:rsid w:val="00102BE6"/>
    <w:rsid w:val="00105C20"/>
    <w:rsid w:val="00107D24"/>
    <w:rsid w:val="0011191E"/>
    <w:rsid w:val="00111F45"/>
    <w:rsid w:val="001146FD"/>
    <w:rsid w:val="00114B6E"/>
    <w:rsid w:val="001161F2"/>
    <w:rsid w:val="00130FB2"/>
    <w:rsid w:val="00136F40"/>
    <w:rsid w:val="001404F5"/>
    <w:rsid w:val="0014729A"/>
    <w:rsid w:val="001832B5"/>
    <w:rsid w:val="0019531A"/>
    <w:rsid w:val="001C1099"/>
    <w:rsid w:val="00212356"/>
    <w:rsid w:val="0021289F"/>
    <w:rsid w:val="00216F60"/>
    <w:rsid w:val="00234CE4"/>
    <w:rsid w:val="0024280F"/>
    <w:rsid w:val="00260F61"/>
    <w:rsid w:val="00266592"/>
    <w:rsid w:val="00271A00"/>
    <w:rsid w:val="00283853"/>
    <w:rsid w:val="00290443"/>
    <w:rsid w:val="00296A71"/>
    <w:rsid w:val="002B2E38"/>
    <w:rsid w:val="002C52F2"/>
    <w:rsid w:val="002E4237"/>
    <w:rsid w:val="00301B7B"/>
    <w:rsid w:val="00302DCC"/>
    <w:rsid w:val="003131CB"/>
    <w:rsid w:val="00316646"/>
    <w:rsid w:val="0032030D"/>
    <w:rsid w:val="00356925"/>
    <w:rsid w:val="003616A6"/>
    <w:rsid w:val="0037569C"/>
    <w:rsid w:val="00383955"/>
    <w:rsid w:val="003D0C20"/>
    <w:rsid w:val="003D4828"/>
    <w:rsid w:val="0041639E"/>
    <w:rsid w:val="004257B4"/>
    <w:rsid w:val="00437983"/>
    <w:rsid w:val="00442617"/>
    <w:rsid w:val="0044391C"/>
    <w:rsid w:val="0045290C"/>
    <w:rsid w:val="00456CBC"/>
    <w:rsid w:val="00473A2E"/>
    <w:rsid w:val="004777FA"/>
    <w:rsid w:val="00483BDE"/>
    <w:rsid w:val="004B3F1B"/>
    <w:rsid w:val="004C5232"/>
    <w:rsid w:val="004C7FAE"/>
    <w:rsid w:val="004E4E6F"/>
    <w:rsid w:val="004F23BF"/>
    <w:rsid w:val="004F69F8"/>
    <w:rsid w:val="00500AD1"/>
    <w:rsid w:val="00506F82"/>
    <w:rsid w:val="005116A2"/>
    <w:rsid w:val="00522902"/>
    <w:rsid w:val="00552305"/>
    <w:rsid w:val="0056190B"/>
    <w:rsid w:val="00561CEE"/>
    <w:rsid w:val="005708F9"/>
    <w:rsid w:val="00576515"/>
    <w:rsid w:val="005C0150"/>
    <w:rsid w:val="005C5FAA"/>
    <w:rsid w:val="005D392C"/>
    <w:rsid w:val="005D3A1B"/>
    <w:rsid w:val="005D5A42"/>
    <w:rsid w:val="005D64FD"/>
    <w:rsid w:val="005D78AD"/>
    <w:rsid w:val="005E4E58"/>
    <w:rsid w:val="006079DD"/>
    <w:rsid w:val="00642A8A"/>
    <w:rsid w:val="00642E09"/>
    <w:rsid w:val="00653615"/>
    <w:rsid w:val="006661E5"/>
    <w:rsid w:val="006736FD"/>
    <w:rsid w:val="0068013A"/>
    <w:rsid w:val="00692B36"/>
    <w:rsid w:val="00696C2C"/>
    <w:rsid w:val="006B424C"/>
    <w:rsid w:val="006C3FCA"/>
    <w:rsid w:val="006C72DE"/>
    <w:rsid w:val="006C74DA"/>
    <w:rsid w:val="006F10D3"/>
    <w:rsid w:val="006F52B2"/>
    <w:rsid w:val="0071056A"/>
    <w:rsid w:val="007142F9"/>
    <w:rsid w:val="00715A39"/>
    <w:rsid w:val="00734B94"/>
    <w:rsid w:val="0074073B"/>
    <w:rsid w:val="00740DD7"/>
    <w:rsid w:val="007510BC"/>
    <w:rsid w:val="007521A2"/>
    <w:rsid w:val="00752C48"/>
    <w:rsid w:val="00771912"/>
    <w:rsid w:val="00795B61"/>
    <w:rsid w:val="007B7FEF"/>
    <w:rsid w:val="007C1313"/>
    <w:rsid w:val="007C3660"/>
    <w:rsid w:val="007C4337"/>
    <w:rsid w:val="007E297F"/>
    <w:rsid w:val="007F0ED1"/>
    <w:rsid w:val="007F6B81"/>
    <w:rsid w:val="00802CC5"/>
    <w:rsid w:val="0080443C"/>
    <w:rsid w:val="00814478"/>
    <w:rsid w:val="008233CD"/>
    <w:rsid w:val="00831ACB"/>
    <w:rsid w:val="00833AE7"/>
    <w:rsid w:val="00836C7E"/>
    <w:rsid w:val="00857F13"/>
    <w:rsid w:val="0086658C"/>
    <w:rsid w:val="008769CE"/>
    <w:rsid w:val="008770ED"/>
    <w:rsid w:val="00880DBF"/>
    <w:rsid w:val="00886959"/>
    <w:rsid w:val="008919A0"/>
    <w:rsid w:val="008958F3"/>
    <w:rsid w:val="008A35DC"/>
    <w:rsid w:val="008A4E1C"/>
    <w:rsid w:val="008B5C39"/>
    <w:rsid w:val="008D0A06"/>
    <w:rsid w:val="008D16CF"/>
    <w:rsid w:val="008D266D"/>
    <w:rsid w:val="008D2AA8"/>
    <w:rsid w:val="008D5B97"/>
    <w:rsid w:val="008E048E"/>
    <w:rsid w:val="008F5B7B"/>
    <w:rsid w:val="009468B0"/>
    <w:rsid w:val="009519AE"/>
    <w:rsid w:val="00961723"/>
    <w:rsid w:val="00977A46"/>
    <w:rsid w:val="009811F0"/>
    <w:rsid w:val="00985277"/>
    <w:rsid w:val="00990B6D"/>
    <w:rsid w:val="009C494D"/>
    <w:rsid w:val="009C7146"/>
    <w:rsid w:val="009D3AFB"/>
    <w:rsid w:val="009F6BC7"/>
    <w:rsid w:val="00A00103"/>
    <w:rsid w:val="00A03936"/>
    <w:rsid w:val="00A16E8B"/>
    <w:rsid w:val="00A245CD"/>
    <w:rsid w:val="00A36D24"/>
    <w:rsid w:val="00A45E44"/>
    <w:rsid w:val="00A57156"/>
    <w:rsid w:val="00A70B9E"/>
    <w:rsid w:val="00A7135F"/>
    <w:rsid w:val="00A72AAF"/>
    <w:rsid w:val="00A84E6B"/>
    <w:rsid w:val="00A867E1"/>
    <w:rsid w:val="00A92301"/>
    <w:rsid w:val="00A9578D"/>
    <w:rsid w:val="00AB312D"/>
    <w:rsid w:val="00AC4093"/>
    <w:rsid w:val="00AC5ABC"/>
    <w:rsid w:val="00AD2F8B"/>
    <w:rsid w:val="00AF1A60"/>
    <w:rsid w:val="00AF6EE5"/>
    <w:rsid w:val="00B15736"/>
    <w:rsid w:val="00B20380"/>
    <w:rsid w:val="00B21498"/>
    <w:rsid w:val="00B22C42"/>
    <w:rsid w:val="00B23EBF"/>
    <w:rsid w:val="00B505D8"/>
    <w:rsid w:val="00B63C09"/>
    <w:rsid w:val="00B6558B"/>
    <w:rsid w:val="00B6656E"/>
    <w:rsid w:val="00B70DBE"/>
    <w:rsid w:val="00B72F60"/>
    <w:rsid w:val="00B85CB4"/>
    <w:rsid w:val="00B97496"/>
    <w:rsid w:val="00BB7C2E"/>
    <w:rsid w:val="00BC08D7"/>
    <w:rsid w:val="00BC3B85"/>
    <w:rsid w:val="00BC5BDE"/>
    <w:rsid w:val="00BC6432"/>
    <w:rsid w:val="00BF2BAA"/>
    <w:rsid w:val="00C0038C"/>
    <w:rsid w:val="00C17920"/>
    <w:rsid w:val="00C208B7"/>
    <w:rsid w:val="00C24689"/>
    <w:rsid w:val="00C30EE0"/>
    <w:rsid w:val="00C33E67"/>
    <w:rsid w:val="00C345B3"/>
    <w:rsid w:val="00C3529B"/>
    <w:rsid w:val="00C42F21"/>
    <w:rsid w:val="00C50595"/>
    <w:rsid w:val="00C53B4D"/>
    <w:rsid w:val="00C54810"/>
    <w:rsid w:val="00C56750"/>
    <w:rsid w:val="00C81EA3"/>
    <w:rsid w:val="00C90BBC"/>
    <w:rsid w:val="00CA4154"/>
    <w:rsid w:val="00CB5044"/>
    <w:rsid w:val="00CD2C42"/>
    <w:rsid w:val="00CF51E1"/>
    <w:rsid w:val="00D002CE"/>
    <w:rsid w:val="00D0352F"/>
    <w:rsid w:val="00D05840"/>
    <w:rsid w:val="00D05D13"/>
    <w:rsid w:val="00D25F4D"/>
    <w:rsid w:val="00D27ADF"/>
    <w:rsid w:val="00D341C8"/>
    <w:rsid w:val="00D40618"/>
    <w:rsid w:val="00D55233"/>
    <w:rsid w:val="00D652F2"/>
    <w:rsid w:val="00D67829"/>
    <w:rsid w:val="00D77122"/>
    <w:rsid w:val="00D9794F"/>
    <w:rsid w:val="00DB4325"/>
    <w:rsid w:val="00DE0216"/>
    <w:rsid w:val="00DE21CC"/>
    <w:rsid w:val="00DE3D18"/>
    <w:rsid w:val="00E01164"/>
    <w:rsid w:val="00E072E9"/>
    <w:rsid w:val="00E115FA"/>
    <w:rsid w:val="00E3649B"/>
    <w:rsid w:val="00E41720"/>
    <w:rsid w:val="00E41E67"/>
    <w:rsid w:val="00E423D8"/>
    <w:rsid w:val="00E43550"/>
    <w:rsid w:val="00E70E1F"/>
    <w:rsid w:val="00E933BF"/>
    <w:rsid w:val="00EB1992"/>
    <w:rsid w:val="00EC66BE"/>
    <w:rsid w:val="00EE2EF6"/>
    <w:rsid w:val="00EF3A5F"/>
    <w:rsid w:val="00EF6785"/>
    <w:rsid w:val="00EF6E2A"/>
    <w:rsid w:val="00F014E0"/>
    <w:rsid w:val="00F1115F"/>
    <w:rsid w:val="00F112E3"/>
    <w:rsid w:val="00F309FC"/>
    <w:rsid w:val="00F32DE6"/>
    <w:rsid w:val="00F34F3F"/>
    <w:rsid w:val="00F57D90"/>
    <w:rsid w:val="00F9265A"/>
    <w:rsid w:val="00F968A2"/>
    <w:rsid w:val="00F97DC9"/>
    <w:rsid w:val="00FA4D19"/>
    <w:rsid w:val="00FA5A33"/>
    <w:rsid w:val="00FB2631"/>
    <w:rsid w:val="00FB2C28"/>
    <w:rsid w:val="00FB4C92"/>
    <w:rsid w:val="00FC74B8"/>
    <w:rsid w:val="00FE4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61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61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103</cp:revision>
  <dcterms:created xsi:type="dcterms:W3CDTF">2018-12-09T12:59:00Z</dcterms:created>
  <dcterms:modified xsi:type="dcterms:W3CDTF">2021-09-16T10:48:00Z</dcterms:modified>
</cp:coreProperties>
</file>